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82CE" w14:textId="77777777" w:rsidR="00A16628" w:rsidRPr="00840A8B" w:rsidRDefault="00840A8B" w:rsidP="00840A8B">
      <w:pPr>
        <w:jc w:val="center"/>
        <w:rPr>
          <w:rFonts w:ascii="Avenir Next Condensed" w:hAnsi="Avenir Next Condensed"/>
          <w:b/>
          <w:caps/>
          <w:sz w:val="4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6665A18" wp14:editId="4F9B4C6B">
                <wp:simplePos x="0" y="0"/>
                <wp:positionH relativeFrom="column">
                  <wp:posOffset>-30551</wp:posOffset>
                </wp:positionH>
                <wp:positionV relativeFrom="paragraph">
                  <wp:posOffset>-41839</wp:posOffset>
                </wp:positionV>
                <wp:extent cx="6224482" cy="466928"/>
                <wp:effectExtent l="0" t="0" r="0" b="31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82" cy="46692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C5F1F" id="Rectangle 4" o:spid="_x0000_s1026" style="position:absolute;margin-left:-2.4pt;margin-top:-3.3pt;width:490.1pt;height:3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" fillcolor="#cfcdcd [2894]" stroked="f" strokeweight="1pt"/>
            </w:pict>
          </mc:Fallback>
        </mc:AlternateContent>
      </w:r>
      <w:r w:rsidR="00CD780B" w:rsidRPr="00840A8B">
        <w:rPr>
          <w:rFonts w:ascii="Avenir Next Condensed" w:hAnsi="Avenir Next Condensed"/>
          <w:b/>
          <w:noProof/>
          <w:color w:val="F67D04"/>
          <w:sz w:val="96"/>
          <w:lang w:eastAsia="fr-BE"/>
        </w:rPr>
        <w:drawing>
          <wp:anchor distT="0" distB="0" distL="114300" distR="114300" simplePos="0" relativeHeight="251661312" behindDoc="0" locked="0" layoutInCell="1" allowOverlap="1" wp14:anchorId="13CF8EE6" wp14:editId="1CA9C1DB">
            <wp:simplePos x="0" y="0"/>
            <wp:positionH relativeFrom="column">
              <wp:posOffset>5111385</wp:posOffset>
            </wp:positionH>
            <wp:positionV relativeFrom="paragraph">
              <wp:posOffset>-618634</wp:posOffset>
            </wp:positionV>
            <wp:extent cx="1145668" cy="47078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68" cy="47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A8B">
        <w:rPr>
          <w:rFonts w:ascii="Avenir Next Condensed" w:hAnsi="Avenir Next Condensed"/>
          <w:b/>
          <w:sz w:val="40"/>
        </w:rPr>
        <w:t>Programme restreint</w:t>
      </w:r>
    </w:p>
    <w:p w14:paraId="72AFF0B9" w14:textId="77777777" w:rsidR="00A16628" w:rsidRPr="001F4157" w:rsidRDefault="00A16628" w:rsidP="00840A8B">
      <w:pPr>
        <w:keepNext/>
        <w:keepLines/>
        <w:spacing w:before="120" w:after="80" w:line="240" w:lineRule="auto"/>
        <w:jc w:val="center"/>
        <w:outlineLvl w:val="0"/>
        <w:rPr>
          <w:rFonts w:ascii="Avenir Next Condensed" w:eastAsia="Meiryo" w:hAnsi="Avenir Next Condensed" w:cs="Times New Roman"/>
          <w:i/>
          <w:sz w:val="24"/>
          <w:szCs w:val="32"/>
        </w:rPr>
      </w:pPr>
      <w:r w:rsidRPr="001F4157">
        <w:rPr>
          <w:rFonts w:ascii="Avenir Next Condensed" w:eastAsia="Meiryo" w:hAnsi="Avenir Next Condensed" w:cs="Times New Roman"/>
          <w:i/>
          <w:sz w:val="24"/>
          <w:szCs w:val="32"/>
        </w:rPr>
        <w:t>Cette fiche est une fiche informative synthétique qui se veut compréhensible par tous. Pour un public plus averti et des cas particuliers, vous pouvez vous référer à la législation et/ou aux mutuelles</w:t>
      </w:r>
      <w:r w:rsidR="001F4157">
        <w:rPr>
          <w:rFonts w:ascii="Avenir Next Condensed" w:eastAsia="Meiryo" w:hAnsi="Avenir Next Condensed" w:cs="Times New Roman"/>
          <w:i/>
          <w:sz w:val="24"/>
          <w:szCs w:val="32"/>
        </w:rPr>
        <w:t>.</w:t>
      </w:r>
    </w:p>
    <w:p w14:paraId="62B2EBE1" w14:textId="77777777" w:rsidR="00554693" w:rsidRPr="00CD780B" w:rsidRDefault="00554693" w:rsidP="00A16628">
      <w:pPr>
        <w:rPr>
          <w:rFonts w:ascii="Avenir Next Condensed" w:hAnsi="Avenir Next Condensed"/>
          <w:b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1696"/>
        <w:gridCol w:w="8051"/>
      </w:tblGrid>
      <w:tr w:rsidR="00554693" w:rsidRPr="00CD780B" w14:paraId="7A2AE898" w14:textId="77777777" w:rsidTr="00FC6382">
        <w:trPr>
          <w:trHeight w:val="1817"/>
        </w:trPr>
        <w:tc>
          <w:tcPr>
            <w:tcW w:w="1696" w:type="dxa"/>
            <w:vAlign w:val="center"/>
          </w:tcPr>
          <w:p w14:paraId="05100E8D" w14:textId="77777777" w:rsidR="00554693" w:rsidRPr="00BA66D0" w:rsidRDefault="00A16628" w:rsidP="00A16628">
            <w:pPr>
              <w:keepNext/>
              <w:keepLines/>
              <w:spacing w:before="320" w:after="80"/>
              <w:outlineLvl w:val="0"/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</w:pPr>
            <w:r w:rsidRPr="00BA66D0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Pour qui</w:t>
            </w:r>
            <w:r w:rsidR="00010B6A" w:rsidRPr="00BA66D0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 ?</w:t>
            </w:r>
          </w:p>
        </w:tc>
        <w:tc>
          <w:tcPr>
            <w:tcW w:w="8051" w:type="dxa"/>
            <w:vAlign w:val="center"/>
          </w:tcPr>
          <w:p w14:paraId="540AFBB5" w14:textId="77777777" w:rsidR="00010B6A" w:rsidRPr="00010B6A" w:rsidRDefault="00010B6A" w:rsidP="00010B6A">
            <w:pPr>
              <w:pStyle w:val="Paragraphedeliste"/>
              <w:numPr>
                <w:ilvl w:val="0"/>
                <w:numId w:val="2"/>
              </w:numPr>
              <w:rPr>
                <w:rFonts w:ascii="Avenir Next Condensed" w:hAnsi="Avenir Next Condensed"/>
                <w:sz w:val="24"/>
              </w:rPr>
            </w:pPr>
            <w:r w:rsidRPr="00010B6A">
              <w:rPr>
                <w:rFonts w:ascii="Avenir Next Condensed" w:hAnsi="Avenir Next Condensed"/>
                <w:sz w:val="24"/>
              </w:rPr>
              <w:t xml:space="preserve">Les patients diagnostiqués de type 2 avec ADO (antidiabétiques par voie orale) </w:t>
            </w:r>
          </w:p>
          <w:p w14:paraId="44672958" w14:textId="77777777" w:rsidR="00010B6A" w:rsidRDefault="00010B6A" w:rsidP="00010B6A">
            <w:pPr>
              <w:pStyle w:val="Paragraphedeliste"/>
              <w:numPr>
                <w:ilvl w:val="0"/>
                <w:numId w:val="2"/>
              </w:numPr>
              <w:rPr>
                <w:rFonts w:ascii="Avenir Next Condensed" w:hAnsi="Avenir Next Condensed"/>
                <w:sz w:val="24"/>
              </w:rPr>
            </w:pPr>
            <w:r w:rsidRPr="00010B6A">
              <w:rPr>
                <w:rFonts w:ascii="Avenir Next Condensed" w:hAnsi="Avenir Next Condensed"/>
                <w:sz w:val="24"/>
              </w:rPr>
              <w:t>Traitement ou début d’un traitement d’</w:t>
            </w:r>
            <w:proofErr w:type="spellStart"/>
            <w:r w:rsidRPr="00010B6A">
              <w:rPr>
                <w:rFonts w:ascii="Avenir Next Condensed" w:hAnsi="Avenir Next Condensed"/>
                <w:sz w:val="24"/>
              </w:rPr>
              <w:t>incrétino</w:t>
            </w:r>
            <w:proofErr w:type="spellEnd"/>
            <w:r w:rsidRPr="00010B6A">
              <w:rPr>
                <w:rFonts w:ascii="Avenir Next Condensed" w:hAnsi="Avenir Next Condensed"/>
                <w:sz w:val="24"/>
              </w:rPr>
              <w:t xml:space="preserve">-mimétiques injectables </w:t>
            </w:r>
            <w:r w:rsidRPr="00011E14">
              <w:rPr>
                <w:rFonts w:ascii="Avenir Next Condensed" w:hAnsi="Avenir Next Condensed"/>
                <w:b/>
                <w:sz w:val="24"/>
              </w:rPr>
              <w:t>ou</w:t>
            </w:r>
            <w:r w:rsidR="00011E14">
              <w:rPr>
                <w:rStyle w:val="Appelnotedebasdep"/>
                <w:rFonts w:ascii="Avenir Next Condensed" w:hAnsi="Avenir Next Condensed"/>
                <w:b/>
                <w:sz w:val="24"/>
              </w:rPr>
              <w:footnoteReference w:id="1"/>
            </w:r>
            <w:r w:rsidRPr="00011E14">
              <w:rPr>
                <w:rFonts w:ascii="Avenir Next Condensed" w:hAnsi="Avenir Next Condensed"/>
                <w:b/>
                <w:sz w:val="24"/>
              </w:rPr>
              <w:t xml:space="preserve"> </w:t>
            </w:r>
            <w:r w:rsidRPr="00010B6A">
              <w:rPr>
                <w:rFonts w:ascii="Avenir Next Condensed" w:hAnsi="Avenir Next Condensed"/>
                <w:sz w:val="24"/>
              </w:rPr>
              <w:t>d’une seule injection d’insuline par jour</w:t>
            </w:r>
          </w:p>
          <w:p w14:paraId="44A9DF99" w14:textId="77777777" w:rsidR="00010B6A" w:rsidRDefault="002C2DF5" w:rsidP="00A42198">
            <w:pPr>
              <w:pStyle w:val="Paragraphedeliste"/>
              <w:numPr>
                <w:ilvl w:val="0"/>
                <w:numId w:val="2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Les patients ne sont pas en trajet de soin ni en convention</w:t>
            </w:r>
          </w:p>
          <w:p w14:paraId="43F3C720" w14:textId="7B7BC10B" w:rsidR="00411656" w:rsidRPr="002C2DF5" w:rsidRDefault="00411656" w:rsidP="00A42198">
            <w:pPr>
              <w:pStyle w:val="Paragraphedeliste"/>
              <w:numPr>
                <w:ilvl w:val="0"/>
                <w:numId w:val="2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 xml:space="preserve">HbA1c </w:t>
            </w:r>
            <w:r w:rsidR="000966FE">
              <w:rPr>
                <w:rFonts w:ascii="Avenir Next Condensed" w:hAnsi="Avenir Next Condensed"/>
                <w:sz w:val="24"/>
              </w:rPr>
              <w:t>inférieure</w:t>
            </w:r>
            <w:r>
              <w:rPr>
                <w:rFonts w:ascii="Avenir Next Condensed" w:hAnsi="Avenir Next Condensed"/>
                <w:sz w:val="24"/>
              </w:rPr>
              <w:t xml:space="preserve"> à 7,5 %</w:t>
            </w:r>
          </w:p>
        </w:tc>
      </w:tr>
      <w:tr w:rsidR="00554693" w:rsidRPr="00CD780B" w14:paraId="30ABE081" w14:textId="77777777" w:rsidTr="00FC6382">
        <w:trPr>
          <w:trHeight w:val="567"/>
        </w:trPr>
        <w:tc>
          <w:tcPr>
            <w:tcW w:w="1696" w:type="dxa"/>
            <w:vAlign w:val="center"/>
          </w:tcPr>
          <w:p w14:paraId="5B2A047B" w14:textId="77777777" w:rsidR="00554693" w:rsidRPr="00BA66D0" w:rsidRDefault="00A42198" w:rsidP="00A42198">
            <w:pPr>
              <w:keepNext/>
              <w:keepLines/>
              <w:spacing w:before="320" w:after="80"/>
              <w:outlineLvl w:val="0"/>
              <w:rPr>
                <w:rFonts w:ascii="Avenir Next Condensed" w:hAnsi="Avenir Next Condensed"/>
                <w:b/>
                <w:color w:val="2F5496" w:themeColor="accent5" w:themeShade="BF"/>
              </w:rPr>
            </w:pPr>
            <w:r w:rsidRPr="00BA66D0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Par qui</w:t>
            </w:r>
            <w:r w:rsidR="00010B6A" w:rsidRPr="00BA66D0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 ?</w:t>
            </w:r>
            <w:r w:rsidR="003B2676" w:rsidRPr="00BA66D0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br/>
            </w:r>
          </w:p>
        </w:tc>
        <w:tc>
          <w:tcPr>
            <w:tcW w:w="8051" w:type="dxa"/>
            <w:vAlign w:val="center"/>
          </w:tcPr>
          <w:p w14:paraId="75FAC6DC" w14:textId="77777777" w:rsidR="00554693" w:rsidRPr="00CD780B" w:rsidRDefault="00010B6A" w:rsidP="00A42198">
            <w:pPr>
              <w:rPr>
                <w:rFonts w:ascii="Avenir Next Condensed" w:hAnsi="Avenir Next Condensed"/>
                <w:sz w:val="24"/>
              </w:rPr>
            </w:pPr>
            <w:r w:rsidRPr="002C2DF5">
              <w:rPr>
                <w:rFonts w:ascii="Avenir Next Condensed" w:hAnsi="Avenir Next Condensed"/>
                <w:b/>
                <w:sz w:val="24"/>
              </w:rPr>
              <w:t>Votre</w:t>
            </w:r>
            <w:r w:rsidR="00554693" w:rsidRPr="002C2DF5">
              <w:rPr>
                <w:rFonts w:ascii="Avenir Next Condensed" w:hAnsi="Avenir Next Condensed"/>
                <w:b/>
                <w:sz w:val="24"/>
              </w:rPr>
              <w:t xml:space="preserve"> </w:t>
            </w:r>
            <w:r w:rsidR="00554693" w:rsidRPr="00CD780B">
              <w:rPr>
                <w:rFonts w:ascii="Avenir Next Condensed" w:hAnsi="Avenir Next Condensed"/>
                <w:sz w:val="24"/>
              </w:rPr>
              <w:t>médecin traitant</w:t>
            </w:r>
            <w:r>
              <w:rPr>
                <w:rFonts w:ascii="Avenir Next Condensed" w:hAnsi="Avenir Next Condensed"/>
                <w:sz w:val="24"/>
              </w:rPr>
              <w:t xml:space="preserve"> </w:t>
            </w:r>
          </w:p>
        </w:tc>
      </w:tr>
      <w:tr w:rsidR="00554693" w:rsidRPr="00CD780B" w14:paraId="7D4CC684" w14:textId="77777777" w:rsidTr="00A42198">
        <w:trPr>
          <w:trHeight w:val="771"/>
        </w:trPr>
        <w:tc>
          <w:tcPr>
            <w:tcW w:w="1696" w:type="dxa"/>
            <w:vAlign w:val="center"/>
          </w:tcPr>
          <w:p w14:paraId="4CD094FF" w14:textId="77777777" w:rsidR="00554693" w:rsidRPr="00BA66D0" w:rsidRDefault="00A42198" w:rsidP="00CD780B">
            <w:pPr>
              <w:rPr>
                <w:rFonts w:ascii="Avenir Next Condensed" w:hAnsi="Avenir Next Condensed"/>
                <w:b/>
                <w:color w:val="2F5496" w:themeColor="accent5" w:themeShade="BF"/>
              </w:rPr>
            </w:pPr>
            <w:r w:rsidRPr="00BA66D0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Comment</w:t>
            </w:r>
            <w:r w:rsidR="00010B6A" w:rsidRPr="00BA66D0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 ?</w:t>
            </w:r>
          </w:p>
        </w:tc>
        <w:tc>
          <w:tcPr>
            <w:tcW w:w="8051" w:type="dxa"/>
            <w:vAlign w:val="center"/>
          </w:tcPr>
          <w:p w14:paraId="78F0D632" w14:textId="77777777" w:rsidR="002C2DF5" w:rsidRDefault="002C2DF5" w:rsidP="006C5A35">
            <w:pPr>
              <w:pStyle w:val="Paragraphedeliste"/>
              <w:numPr>
                <w:ilvl w:val="0"/>
                <w:numId w:val="3"/>
              </w:numPr>
              <w:spacing w:before="120"/>
              <w:ind w:left="357" w:hanging="357"/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Nécessité d’</w:t>
            </w:r>
            <w:r w:rsidR="001A5DDC">
              <w:rPr>
                <w:rFonts w:ascii="Avenir Next Condensed" w:hAnsi="Avenir Next Condensed"/>
                <w:sz w:val="24"/>
              </w:rPr>
              <w:t>avoir un DMG</w:t>
            </w:r>
          </w:p>
          <w:p w14:paraId="4A563B04" w14:textId="794F0086" w:rsidR="002C2DF5" w:rsidRDefault="00554693" w:rsidP="002C2DF5">
            <w:pPr>
              <w:pStyle w:val="Paragraphedeliste"/>
              <w:numPr>
                <w:ilvl w:val="0"/>
                <w:numId w:val="3"/>
              </w:numPr>
              <w:rPr>
                <w:rFonts w:ascii="Avenir Next Condensed" w:hAnsi="Avenir Next Condensed"/>
                <w:sz w:val="24"/>
              </w:rPr>
            </w:pPr>
            <w:r w:rsidRPr="002C2DF5">
              <w:rPr>
                <w:rFonts w:ascii="Avenir Next Condensed" w:hAnsi="Avenir Next Condensed"/>
                <w:sz w:val="24"/>
              </w:rPr>
              <w:t xml:space="preserve">Lors d’une visite, </w:t>
            </w:r>
            <w:r w:rsidR="002C2DF5">
              <w:rPr>
                <w:rFonts w:ascii="Avenir Next Condensed" w:hAnsi="Avenir Next Condensed"/>
                <w:sz w:val="24"/>
              </w:rPr>
              <w:t>le médecin</w:t>
            </w:r>
            <w:r w:rsidR="001A5DDC">
              <w:rPr>
                <w:rFonts w:ascii="Avenir Next Condensed" w:hAnsi="Avenir Next Condensed"/>
                <w:sz w:val="24"/>
              </w:rPr>
              <w:t xml:space="preserve"> atteste un code particulier </w:t>
            </w:r>
            <w:r w:rsidRPr="002C2DF5">
              <w:rPr>
                <w:rFonts w:ascii="Avenir Next Condensed" w:hAnsi="Avenir Next Condensed"/>
                <w:sz w:val="24"/>
              </w:rPr>
              <w:t>la prestation</w:t>
            </w:r>
            <w:r w:rsidR="002C2DF5">
              <w:rPr>
                <w:rFonts w:ascii="Avenir Next Condensed" w:hAnsi="Avenir Next Condensed"/>
                <w:sz w:val="24"/>
              </w:rPr>
              <w:t xml:space="preserve"> </w:t>
            </w:r>
            <w:r w:rsidR="00B93EB0">
              <w:rPr>
                <w:rFonts w:ascii="Avenir Next Condensed" w:hAnsi="Avenir Next Condensed"/>
                <w:b/>
                <w:sz w:val="24"/>
              </w:rPr>
              <w:t xml:space="preserve">400374 ou 400396 </w:t>
            </w:r>
            <w:r w:rsidR="00B93EB0">
              <w:rPr>
                <w:rFonts w:ascii="Avenir Next Condensed" w:hAnsi="Avenir Next Condensed"/>
                <w:bCs/>
                <w:sz w:val="24"/>
              </w:rPr>
              <w:t>en maison médicale</w:t>
            </w:r>
            <w:r w:rsidR="001A5DDC">
              <w:rPr>
                <w:rFonts w:ascii="Avenir Next Condensed" w:hAnsi="Avenir Next Condensed"/>
                <w:sz w:val="24"/>
              </w:rPr>
              <w:t xml:space="preserve"> </w:t>
            </w:r>
            <w:r w:rsidR="00B93EB0">
              <w:rPr>
                <w:rFonts w:ascii="Avenir Next Condensed" w:hAnsi="Avenir Next Condensed"/>
                <w:sz w:val="24"/>
              </w:rPr>
              <w:t>(trajet démarrage diabète)</w:t>
            </w:r>
          </w:p>
          <w:p w14:paraId="6922F639" w14:textId="77777777" w:rsidR="00FC6382" w:rsidRPr="006C5A35" w:rsidRDefault="002C2DF5" w:rsidP="006C5A35">
            <w:pPr>
              <w:pStyle w:val="Paragraphedeliste"/>
              <w:numPr>
                <w:ilvl w:val="0"/>
                <w:numId w:val="3"/>
              </w:numPr>
              <w:spacing w:after="120"/>
              <w:ind w:left="357" w:hanging="357"/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 xml:space="preserve">Il complète et </w:t>
            </w:r>
            <w:r w:rsidRPr="002C2DF5">
              <w:rPr>
                <w:rFonts w:ascii="Avenir Next Condensed" w:hAnsi="Avenir Next Condensed"/>
                <w:sz w:val="24"/>
              </w:rPr>
              <w:t>envoie un</w:t>
            </w:r>
            <w:r>
              <w:rPr>
                <w:rFonts w:ascii="Avenir Next Condensed" w:hAnsi="Avenir Next Condensed"/>
                <w:sz w:val="24"/>
              </w:rPr>
              <w:t xml:space="preserve"> formulaire (</w:t>
            </w:r>
            <w:proofErr w:type="spellStart"/>
            <w:r>
              <w:rPr>
                <w:rFonts w:ascii="Avenir Next Condensed" w:hAnsi="Avenir Next Condensed"/>
                <w:sz w:val="24"/>
              </w:rPr>
              <w:t>cfr</w:t>
            </w:r>
            <w:proofErr w:type="spellEnd"/>
            <w:r>
              <w:rPr>
                <w:rFonts w:ascii="Avenir Next Condensed" w:hAnsi="Avenir Next Condensed"/>
                <w:sz w:val="24"/>
              </w:rPr>
              <w:t xml:space="preserve">. annexe) </w:t>
            </w:r>
            <w:r w:rsidRPr="002C2DF5">
              <w:rPr>
                <w:rFonts w:ascii="Avenir Next Condensed" w:hAnsi="Avenir Next Condensed"/>
                <w:sz w:val="24"/>
              </w:rPr>
              <w:t>au médecin conseil de la mutualité</w:t>
            </w:r>
          </w:p>
        </w:tc>
      </w:tr>
      <w:tr w:rsidR="00411656" w:rsidRPr="00CD780B" w14:paraId="55EA66B8" w14:textId="77777777" w:rsidTr="00FC6382">
        <w:trPr>
          <w:trHeight w:val="2356"/>
        </w:trPr>
        <w:tc>
          <w:tcPr>
            <w:tcW w:w="1696" w:type="dxa"/>
            <w:vAlign w:val="center"/>
          </w:tcPr>
          <w:p w14:paraId="05689FAE" w14:textId="77777777" w:rsidR="00411656" w:rsidRPr="00BA66D0" w:rsidRDefault="00411656" w:rsidP="00A42198">
            <w:pPr>
              <w:rPr>
                <w:rFonts w:ascii="Avenir Next Condensed" w:hAnsi="Avenir Next Condensed"/>
                <w:b/>
                <w:color w:val="2F5496" w:themeColor="accent5" w:themeShade="BF"/>
              </w:rPr>
            </w:pPr>
            <w:r w:rsidRPr="00BA66D0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Droits ?</w:t>
            </w:r>
          </w:p>
        </w:tc>
        <w:tc>
          <w:tcPr>
            <w:tcW w:w="8051" w:type="dxa"/>
            <w:vAlign w:val="center"/>
          </w:tcPr>
          <w:p w14:paraId="19C29514" w14:textId="77777777" w:rsidR="00411656" w:rsidRDefault="001A5DDC" w:rsidP="00411656">
            <w:pPr>
              <w:pStyle w:val="Paragraphedeliste"/>
              <w:numPr>
                <w:ilvl w:val="0"/>
                <w:numId w:val="5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Éducation en diabétologie</w:t>
            </w:r>
          </w:p>
          <w:p w14:paraId="58DDE2F3" w14:textId="77777777" w:rsidR="001A5DDC" w:rsidRDefault="001A5DDC" w:rsidP="00411656">
            <w:pPr>
              <w:pStyle w:val="Paragraphedeliste"/>
              <w:numPr>
                <w:ilvl w:val="0"/>
                <w:numId w:val="5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Matériel : prescription avec mention « Programme Éducation et autogestion »</w:t>
            </w:r>
          </w:p>
          <w:p w14:paraId="53587771" w14:textId="75C95DF9" w:rsidR="001A5DDC" w:rsidRDefault="001A5DDC" w:rsidP="001A5DDC">
            <w:pPr>
              <w:pStyle w:val="Paragraphedeliste"/>
              <w:numPr>
                <w:ilvl w:val="1"/>
                <w:numId w:val="5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1 Glucomètre par 3 ans avec tigettes et lancettes (chaque année 2</w:t>
            </w:r>
            <w:r w:rsidR="000966FE">
              <w:rPr>
                <w:rFonts w:ascii="Avenir Next Condensed" w:hAnsi="Avenir Next Condensed"/>
                <w:sz w:val="24"/>
              </w:rPr>
              <w:t xml:space="preserve"> fois </w:t>
            </w:r>
            <w:r>
              <w:rPr>
                <w:rFonts w:ascii="Avenir Next Condensed" w:hAnsi="Avenir Next Condensed"/>
                <w:sz w:val="24"/>
              </w:rPr>
              <w:t>50 tigettes + 100 lancettes)</w:t>
            </w:r>
          </w:p>
          <w:p w14:paraId="03EB0ADD" w14:textId="18DEFDBB" w:rsidR="001A5DDC" w:rsidRDefault="001A5DDC" w:rsidP="001A5DDC">
            <w:pPr>
              <w:pStyle w:val="Paragraphedeliste"/>
              <w:numPr>
                <w:ilvl w:val="0"/>
                <w:numId w:val="5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2 consultations en diététique</w:t>
            </w:r>
            <w:r w:rsidR="000966FE">
              <w:rPr>
                <w:rFonts w:ascii="Avenir Next Condensed" w:hAnsi="Avenir Next Condensed"/>
                <w:sz w:val="24"/>
              </w:rPr>
              <w:t xml:space="preserve"> par </w:t>
            </w:r>
            <w:r>
              <w:rPr>
                <w:rFonts w:ascii="Avenir Next Condensed" w:hAnsi="Avenir Next Condensed"/>
                <w:sz w:val="24"/>
              </w:rPr>
              <w:t>an (ticket modérateur à charge du patient)</w:t>
            </w:r>
          </w:p>
          <w:p w14:paraId="6B0C6778" w14:textId="1BC250A0" w:rsidR="001A5DDC" w:rsidRPr="001A5DDC" w:rsidRDefault="001A5DDC" w:rsidP="001A5DDC">
            <w:pPr>
              <w:pStyle w:val="Paragraphedeliste"/>
              <w:numPr>
                <w:ilvl w:val="0"/>
                <w:numId w:val="5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2 consultations en podologie</w:t>
            </w:r>
            <w:r w:rsidR="000966FE">
              <w:rPr>
                <w:rFonts w:ascii="Avenir Next Condensed" w:hAnsi="Avenir Next Condensed"/>
                <w:sz w:val="24"/>
              </w:rPr>
              <w:t xml:space="preserve"> par </w:t>
            </w:r>
            <w:r>
              <w:rPr>
                <w:rFonts w:ascii="Avenir Next Condensed" w:hAnsi="Avenir Next Condensed"/>
                <w:sz w:val="24"/>
              </w:rPr>
              <w:t>an (ticket modérateur à charge du patient)</w:t>
            </w:r>
          </w:p>
        </w:tc>
      </w:tr>
      <w:tr w:rsidR="00411656" w:rsidRPr="00CD780B" w14:paraId="4775212A" w14:textId="77777777" w:rsidTr="00FC6382">
        <w:trPr>
          <w:trHeight w:val="987"/>
        </w:trPr>
        <w:tc>
          <w:tcPr>
            <w:tcW w:w="1696" w:type="dxa"/>
            <w:vAlign w:val="center"/>
          </w:tcPr>
          <w:p w14:paraId="1C739210" w14:textId="77777777" w:rsidR="00411656" w:rsidRPr="00BA66D0" w:rsidRDefault="00411656" w:rsidP="00A42198">
            <w:pPr>
              <w:rPr>
                <w:rFonts w:ascii="Avenir Next Condensed" w:hAnsi="Avenir Next Condensed"/>
                <w:b/>
                <w:color w:val="2F5496" w:themeColor="accent5" w:themeShade="BF"/>
              </w:rPr>
            </w:pPr>
            <w:r w:rsidRPr="00BA66D0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Durée ?</w:t>
            </w:r>
          </w:p>
        </w:tc>
        <w:tc>
          <w:tcPr>
            <w:tcW w:w="8051" w:type="dxa"/>
            <w:vAlign w:val="bottom"/>
          </w:tcPr>
          <w:p w14:paraId="18B734E6" w14:textId="3B7143ED" w:rsidR="00411656" w:rsidRPr="001A5DDC" w:rsidRDefault="001A5DDC" w:rsidP="00FC6382">
            <w:pPr>
              <w:numPr>
                <w:ilvl w:val="0"/>
                <w:numId w:val="1"/>
              </w:numPr>
              <w:spacing w:after="160" w:line="259" w:lineRule="auto"/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 xml:space="preserve">Doit être renouvelé chaque année (si le patient a toujours HbA1c </w:t>
            </w:r>
            <w:r w:rsidR="000966FE">
              <w:rPr>
                <w:rFonts w:ascii="Avenir Next Condensed" w:hAnsi="Avenir Next Condensed"/>
                <w:sz w:val="24"/>
              </w:rPr>
              <w:t>inférieur</w:t>
            </w:r>
            <w:r>
              <w:rPr>
                <w:rFonts w:ascii="Avenir Next Condensed" w:hAnsi="Avenir Next Condensed"/>
                <w:sz w:val="24"/>
              </w:rPr>
              <w:t xml:space="preserve"> à 7,5 % dans les 3 mois précédent la prolongation)</w:t>
            </w:r>
          </w:p>
        </w:tc>
      </w:tr>
    </w:tbl>
    <w:p w14:paraId="73861847" w14:textId="4273F626" w:rsidR="00554693" w:rsidRPr="00B93EB0" w:rsidRDefault="00B93EB0" w:rsidP="00B93EB0">
      <w:pPr>
        <w:jc w:val="center"/>
        <w:rPr>
          <w:rFonts w:ascii="Avenir Next Condensed" w:hAnsi="Avenir Next Condensed"/>
          <w:i/>
          <w:iCs/>
        </w:rPr>
      </w:pPr>
      <w:r w:rsidRPr="00B93EB0">
        <w:rPr>
          <w:rFonts w:ascii="Avenir Next Condensed" w:hAnsi="Avenir Next Condensed"/>
          <w:i/>
          <w:iCs/>
        </w:rPr>
        <w:t>Remarque : le programme restreint est cumulable avec le Trajet Démarrage Diabète (TDD)</w:t>
      </w:r>
    </w:p>
    <w:p w14:paraId="7A5E5BB1" w14:textId="77777777" w:rsidR="00554693" w:rsidRPr="00CD780B" w:rsidRDefault="00554693" w:rsidP="00554693">
      <w:pPr>
        <w:rPr>
          <w:rFonts w:ascii="Avenir Next Condensed" w:hAnsi="Avenir Next Condensed"/>
          <w:b/>
          <w:sz w:val="24"/>
        </w:rPr>
      </w:pPr>
      <w:r w:rsidRPr="00CD780B">
        <w:rPr>
          <w:rFonts w:ascii="Avenir Next Condensed" w:hAnsi="Avenir Next Condensed"/>
          <w:b/>
          <w:sz w:val="24"/>
        </w:rPr>
        <w:t xml:space="preserve">Pour plus d’informations : </w:t>
      </w:r>
    </w:p>
    <w:p w14:paraId="10F097E7" w14:textId="499282B1" w:rsidR="003B2676" w:rsidRPr="00840A8B" w:rsidRDefault="00B93EB0" w:rsidP="00554693">
      <w:pPr>
        <w:rPr>
          <w:rFonts w:ascii="Avenir Next Condensed" w:hAnsi="Avenir Next Condensed"/>
        </w:rPr>
      </w:pPr>
      <w:r w:rsidRPr="00B93EB0">
        <w:drawing>
          <wp:anchor distT="0" distB="0" distL="114300" distR="114300" simplePos="0" relativeHeight="251665408" behindDoc="0" locked="0" layoutInCell="1" allowOverlap="1" wp14:anchorId="30BFCC33" wp14:editId="4CCCCAA2">
            <wp:simplePos x="0" y="0"/>
            <wp:positionH relativeFrom="column">
              <wp:posOffset>3810</wp:posOffset>
            </wp:positionH>
            <wp:positionV relativeFrom="paragraph">
              <wp:posOffset>302895</wp:posOffset>
            </wp:positionV>
            <wp:extent cx="3407410" cy="509905"/>
            <wp:effectExtent l="0" t="0" r="0" b="0"/>
            <wp:wrapSquare wrapText="bothSides"/>
            <wp:docPr id="16612864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28642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41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693" w:rsidRPr="00CD780B">
        <w:rPr>
          <w:rFonts w:ascii="Avenir Next Condensed" w:hAnsi="Avenir Next Condensed"/>
        </w:rPr>
        <w:t>-</w:t>
      </w:r>
      <w:r w:rsidR="00F227FA" w:rsidRPr="00CD780B">
        <w:rPr>
          <w:rFonts w:ascii="Avenir Next Condensed" w:hAnsi="Avenir Next Condensed"/>
        </w:rPr>
        <w:t xml:space="preserve"> </w:t>
      </w:r>
      <w:hyperlink r:id="rId10" w:history="1">
        <w:r w:rsidR="002C2DF5" w:rsidRPr="002C7F96">
          <w:rPr>
            <w:rStyle w:val="Lienhypertexte"/>
            <w:rFonts w:ascii="Avenir Next Condensed" w:hAnsi="Avenir Next Condensed"/>
          </w:rPr>
          <w:t>http://www.trajetsdesoins.be/FR/Professionnels/pdf/tool-synthese-dia2.pdf</w:t>
        </w:r>
      </w:hyperlink>
      <w:r w:rsidR="002C2DF5">
        <w:rPr>
          <w:rFonts w:ascii="Avenir Next Condensed" w:hAnsi="Avenir Next Condensed"/>
        </w:rPr>
        <w:t xml:space="preserve"> </w:t>
      </w:r>
    </w:p>
    <w:p w14:paraId="1A294889" w14:textId="315F3070" w:rsidR="001A5DDC" w:rsidRDefault="001A5DDC" w:rsidP="00554693">
      <w:r w:rsidRPr="00F52778">
        <w:rPr>
          <w:rFonts w:ascii="Avenir Next Condensed" w:hAnsi="Avenir Next Condensed"/>
          <w:sz w:val="20"/>
          <w:szCs w:val="16"/>
        </w:rPr>
        <w:t xml:space="preserve">Brochure éducative réalisée par les membres de la CoP Diabéto dans le cadre du </w:t>
      </w:r>
      <w:r w:rsidRPr="00F52778">
        <w:rPr>
          <w:rFonts w:ascii="Avenir Next Condensed" w:hAnsi="Avenir Next Condensed"/>
          <w:b/>
          <w:sz w:val="20"/>
          <w:szCs w:val="16"/>
        </w:rPr>
        <w:t>projet Health Cop</w:t>
      </w:r>
      <w:r w:rsidRPr="00F52778">
        <w:rPr>
          <w:rFonts w:ascii="Avenir Next Condensed" w:hAnsi="Avenir Next Condensed"/>
          <w:sz w:val="20"/>
          <w:szCs w:val="16"/>
        </w:rPr>
        <w:t xml:space="preserve"> </w:t>
      </w:r>
      <w:r w:rsidR="00840A8B">
        <w:rPr>
          <w:rFonts w:ascii="Avenir Next Condensed" w:hAnsi="Avenir Next Condensed"/>
          <w:sz w:val="20"/>
          <w:szCs w:val="16"/>
        </w:rPr>
        <w:t xml:space="preserve">en </w:t>
      </w:r>
      <w:r w:rsidR="00840A8B">
        <w:rPr>
          <w:rFonts w:ascii="Avenir Next Condensed" w:hAnsi="Avenir Next Condensed"/>
          <w:b/>
          <w:sz w:val="20"/>
          <w:szCs w:val="16"/>
        </w:rPr>
        <w:t>j</w:t>
      </w:r>
      <w:r w:rsidR="00011E14">
        <w:rPr>
          <w:rFonts w:ascii="Avenir Next Condensed" w:hAnsi="Avenir Next Condensed"/>
          <w:b/>
          <w:sz w:val="20"/>
          <w:szCs w:val="16"/>
        </w:rPr>
        <w:t>uin</w:t>
      </w:r>
      <w:r w:rsidRPr="00F52778">
        <w:rPr>
          <w:rFonts w:ascii="Avenir Next Condensed" w:hAnsi="Avenir Next Condensed"/>
          <w:b/>
          <w:sz w:val="20"/>
          <w:szCs w:val="16"/>
        </w:rPr>
        <w:t xml:space="preserve"> 2018</w:t>
      </w:r>
      <w:r w:rsidR="00B93EB0">
        <w:rPr>
          <w:rFonts w:ascii="Avenir Next Condensed" w:hAnsi="Avenir Next Condensed"/>
          <w:b/>
          <w:sz w:val="20"/>
          <w:szCs w:val="16"/>
        </w:rPr>
        <w:t xml:space="preserve"> (màj en 2024)</w:t>
      </w:r>
    </w:p>
    <w:p w14:paraId="3CD05FA6" w14:textId="77777777" w:rsidR="00914136" w:rsidRDefault="00914136" w:rsidP="001A5DDC">
      <w:pPr>
        <w:jc w:val="center"/>
        <w:rPr>
          <w:rFonts w:ascii="Avenir Next Condensed" w:hAnsi="Avenir Next Condensed"/>
          <w:b/>
          <w:color w:val="4472C4" w:themeColor="accent5"/>
          <w:sz w:val="36"/>
        </w:rPr>
        <w:sectPr w:rsidR="009141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F23FC5" w14:textId="77777777" w:rsidR="001A5DDC" w:rsidRPr="00BA66D0" w:rsidRDefault="001A5DDC" w:rsidP="001A5DDC">
      <w:pPr>
        <w:jc w:val="center"/>
        <w:rPr>
          <w:rFonts w:ascii="Avenir Next Condensed" w:hAnsi="Avenir Next Condensed"/>
          <w:b/>
          <w:color w:val="2F5496" w:themeColor="accent5" w:themeShade="BF"/>
          <w:sz w:val="36"/>
        </w:rPr>
      </w:pPr>
      <w:r w:rsidRPr="00BA66D0">
        <w:rPr>
          <w:rFonts w:ascii="Avenir Next Condensed" w:hAnsi="Avenir Next Condensed"/>
          <w:b/>
          <w:color w:val="2F5496" w:themeColor="accent5" w:themeShade="BF"/>
          <w:sz w:val="36"/>
        </w:rPr>
        <w:lastRenderedPageBreak/>
        <w:t>Annexes : formulaire à renvoyer par le médecin traitant</w:t>
      </w:r>
    </w:p>
    <w:p w14:paraId="08852197" w14:textId="77777777" w:rsidR="00000000" w:rsidRDefault="00411656">
      <w:r>
        <w:rPr>
          <w:noProof/>
          <w:lang w:eastAsia="fr-BE"/>
        </w:rPr>
        <w:drawing>
          <wp:inline distT="0" distB="0" distL="0" distR="0" wp14:anchorId="222BB2FD" wp14:editId="017E5F4B">
            <wp:extent cx="5760720" cy="640658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tification-2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12"/>
                    <a:stretch/>
                  </pic:blipFill>
                  <pic:spPr bwMode="auto">
                    <a:xfrm>
                      <a:off x="0" y="0"/>
                      <a:ext cx="5760720" cy="6406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7866" w14:textId="77777777" w:rsidR="008E3389" w:rsidRDefault="008E3389" w:rsidP="00011E14">
      <w:pPr>
        <w:spacing w:after="0" w:line="240" w:lineRule="auto"/>
      </w:pPr>
      <w:r>
        <w:separator/>
      </w:r>
    </w:p>
  </w:endnote>
  <w:endnote w:type="continuationSeparator" w:id="0">
    <w:p w14:paraId="1EA9C98F" w14:textId="77777777" w:rsidR="008E3389" w:rsidRDefault="008E3389" w:rsidP="0001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BA43" w14:textId="77777777" w:rsidR="008E3389" w:rsidRDefault="008E3389" w:rsidP="00011E14">
      <w:pPr>
        <w:spacing w:after="0" w:line="240" w:lineRule="auto"/>
      </w:pPr>
      <w:r>
        <w:separator/>
      </w:r>
    </w:p>
  </w:footnote>
  <w:footnote w:type="continuationSeparator" w:id="0">
    <w:p w14:paraId="13D81707" w14:textId="77777777" w:rsidR="008E3389" w:rsidRDefault="008E3389" w:rsidP="00011E14">
      <w:pPr>
        <w:spacing w:after="0" w:line="240" w:lineRule="auto"/>
      </w:pPr>
      <w:r>
        <w:continuationSeparator/>
      </w:r>
    </w:p>
  </w:footnote>
  <w:footnote w:id="1">
    <w:p w14:paraId="3456AD82" w14:textId="77777777" w:rsidR="00011E14" w:rsidRPr="00011E14" w:rsidRDefault="00011E1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6C5A35">
        <w:t>L’</w:t>
      </w:r>
      <w:r w:rsidR="006C5A35">
        <w:rPr>
          <w:rFonts w:ascii="Avenir Next Condensed" w:hAnsi="Avenir Next Condensed"/>
        </w:rPr>
        <w:t xml:space="preserve">AR </w:t>
      </w:r>
      <w:r w:rsidR="00FC6382">
        <w:rPr>
          <w:rFonts w:ascii="Avenir Next Condensed" w:hAnsi="Avenir Next Condensed"/>
        </w:rPr>
        <w:t>du 0</w:t>
      </w:r>
      <w:r w:rsidR="006C5A35">
        <w:rPr>
          <w:rFonts w:ascii="Avenir Next Condensed" w:hAnsi="Avenir Next Condensed"/>
        </w:rPr>
        <w:t>2</w:t>
      </w:r>
      <w:r w:rsidR="00FC6382">
        <w:rPr>
          <w:rFonts w:ascii="Avenir Next Condensed" w:hAnsi="Avenir Next Condensed"/>
        </w:rPr>
        <w:t>.</w:t>
      </w:r>
      <w:r w:rsidR="006C5A35">
        <w:rPr>
          <w:rFonts w:ascii="Avenir Next Condensed" w:hAnsi="Avenir Next Condensed"/>
        </w:rPr>
        <w:t>12</w:t>
      </w:r>
      <w:r w:rsidR="00FC6382">
        <w:rPr>
          <w:rFonts w:ascii="Avenir Next Condensed" w:hAnsi="Avenir Next Condensed"/>
        </w:rPr>
        <w:t>.201</w:t>
      </w:r>
      <w:r w:rsidR="006C5A35">
        <w:rPr>
          <w:rFonts w:ascii="Avenir Next Condensed" w:hAnsi="Avenir Next Condensed"/>
        </w:rPr>
        <w:t>8</w:t>
      </w:r>
      <w:r w:rsidR="00FC6382">
        <w:rPr>
          <w:rFonts w:ascii="Avenir Next Condensed" w:hAnsi="Avenir Next Condensed"/>
        </w:rPr>
        <w:t xml:space="preserve"> (</w:t>
      </w:r>
      <w:r w:rsidR="006C5A35">
        <w:rPr>
          <w:rFonts w:ascii="Avenir Next Condensed" w:hAnsi="Avenir Next Condensed"/>
        </w:rPr>
        <w:t>MB</w:t>
      </w:r>
      <w:r w:rsidR="00FC6382">
        <w:rPr>
          <w:rFonts w:ascii="Avenir Next Condensed" w:hAnsi="Avenir Next Condensed"/>
        </w:rPr>
        <w:t xml:space="preserve"> </w:t>
      </w:r>
      <w:r w:rsidR="006C5A35">
        <w:rPr>
          <w:rFonts w:ascii="Avenir Next Condensed" w:hAnsi="Avenir Next Condensed"/>
        </w:rPr>
        <w:t>17</w:t>
      </w:r>
      <w:r w:rsidR="00FC6382">
        <w:rPr>
          <w:rFonts w:ascii="Avenir Next Condensed" w:hAnsi="Avenir Next Condensed"/>
        </w:rPr>
        <w:t>.</w:t>
      </w:r>
      <w:r w:rsidR="006C5A35">
        <w:rPr>
          <w:rFonts w:ascii="Avenir Next Condensed" w:hAnsi="Avenir Next Condensed"/>
        </w:rPr>
        <w:t>12</w:t>
      </w:r>
      <w:r w:rsidR="00FC6382">
        <w:rPr>
          <w:rFonts w:ascii="Avenir Next Condensed" w:hAnsi="Avenir Next Condensed"/>
        </w:rPr>
        <w:t>.201</w:t>
      </w:r>
      <w:r w:rsidR="006C5A35">
        <w:rPr>
          <w:rFonts w:ascii="Avenir Next Condensed" w:hAnsi="Avenir Next Condensed"/>
        </w:rPr>
        <w:t>8</w:t>
      </w:r>
      <w:r w:rsidR="00FC6382">
        <w:rPr>
          <w:rFonts w:ascii="Avenir Next Condensed" w:hAnsi="Avenir Next Condensed"/>
        </w:rPr>
        <w:t xml:space="preserve">) </w:t>
      </w:r>
      <w:r w:rsidR="006C5A35">
        <w:rPr>
          <w:rFonts w:ascii="Avenir Next Condensed" w:hAnsi="Avenir Next Condensed"/>
        </w:rPr>
        <w:t xml:space="preserve">p.50 § 4, </w:t>
      </w:r>
      <w:r w:rsidRPr="00011E14">
        <w:rPr>
          <w:rFonts w:ascii="Avenir Next Condensed" w:hAnsi="Avenir Next Condensed"/>
        </w:rPr>
        <w:t>mentionne l’indication « </w:t>
      </w:r>
      <w:r>
        <w:rPr>
          <w:rFonts w:ascii="Avenir Next Condensed" w:hAnsi="Avenir Next Condensed"/>
          <w:b/>
        </w:rPr>
        <w:t>e</w:t>
      </w:r>
      <w:r w:rsidRPr="00011E14">
        <w:rPr>
          <w:rFonts w:ascii="Avenir Next Condensed" w:hAnsi="Avenir Next Condensed"/>
          <w:b/>
        </w:rPr>
        <w:t>t/ou »</w:t>
      </w:r>
      <w:r w:rsidRPr="006C5A35">
        <w:rPr>
          <w:rFonts w:ascii="Avenir Next Condensed" w:hAnsi="Avenir Next Condensed"/>
        </w:rPr>
        <w:t xml:space="preserve">, </w:t>
      </w:r>
      <w:r w:rsidRPr="00011E14">
        <w:rPr>
          <w:rFonts w:ascii="Avenir Next Condensed" w:hAnsi="Avenir Next Condensed"/>
        </w:rPr>
        <w:t>cependant le formulaire</w:t>
      </w:r>
      <w:r w:rsidR="006C5A35">
        <w:rPr>
          <w:rFonts w:ascii="Avenir Next Condensed" w:hAnsi="Avenir Next Condensed"/>
        </w:rPr>
        <w:t xml:space="preserve"> « g »</w:t>
      </w:r>
      <w:r w:rsidRPr="00011E14">
        <w:rPr>
          <w:rFonts w:ascii="Avenir Next Condensed" w:hAnsi="Avenir Next Condensed"/>
        </w:rPr>
        <w:t xml:space="preserve"> créé par l’INAMI mentionne uniquement </w:t>
      </w:r>
      <w:r w:rsidRPr="00011E14">
        <w:rPr>
          <w:rFonts w:ascii="Avenir Next Condensed" w:hAnsi="Avenir Next Condensed"/>
          <w:b/>
        </w:rPr>
        <w:t>« ou »</w:t>
      </w:r>
      <w:r w:rsidR="006C5A35">
        <w:rPr>
          <w:rFonts w:ascii="Avenir Next Condensed" w:hAnsi="Avenir Next Condensed"/>
          <w:b/>
        </w:rPr>
        <w:t xml:space="preserve"> </w:t>
      </w:r>
      <w:r w:rsidR="006C5A35" w:rsidRPr="006C5A35">
        <w:rPr>
          <w:rFonts w:ascii="Avenir Next Condensed" w:hAnsi="Avenir Next Condensed"/>
        </w:rPr>
        <w:t>p.78</w:t>
      </w:r>
      <w:r w:rsidR="006C5A35">
        <w:rPr>
          <w:rFonts w:ascii="Avenir Next Condensed" w:hAnsi="Avenir Next Condensed"/>
        </w:rPr>
        <w:t xml:space="preserve"> du même AR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3C68"/>
    <w:multiLevelType w:val="hybridMultilevel"/>
    <w:tmpl w:val="50808D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16BBF"/>
    <w:multiLevelType w:val="hybridMultilevel"/>
    <w:tmpl w:val="A2869B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15040"/>
    <w:multiLevelType w:val="hybridMultilevel"/>
    <w:tmpl w:val="E7C29A7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91F92"/>
    <w:multiLevelType w:val="hybridMultilevel"/>
    <w:tmpl w:val="A68E21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866"/>
    <w:multiLevelType w:val="hybridMultilevel"/>
    <w:tmpl w:val="F26806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2292138">
    <w:abstractNumId w:val="2"/>
  </w:num>
  <w:num w:numId="2" w16cid:durableId="1167868352">
    <w:abstractNumId w:val="4"/>
  </w:num>
  <w:num w:numId="3" w16cid:durableId="821240560">
    <w:abstractNumId w:val="1"/>
  </w:num>
  <w:num w:numId="4" w16cid:durableId="1698041788">
    <w:abstractNumId w:val="3"/>
  </w:num>
  <w:num w:numId="5" w16cid:durableId="109046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93"/>
    <w:rsid w:val="00010B6A"/>
    <w:rsid w:val="00011E14"/>
    <w:rsid w:val="000142FC"/>
    <w:rsid w:val="000677D7"/>
    <w:rsid w:val="00074B72"/>
    <w:rsid w:val="000966FE"/>
    <w:rsid w:val="00132AF5"/>
    <w:rsid w:val="001A5DDC"/>
    <w:rsid w:val="001F4157"/>
    <w:rsid w:val="002C2DF5"/>
    <w:rsid w:val="003B2676"/>
    <w:rsid w:val="00411656"/>
    <w:rsid w:val="00461E79"/>
    <w:rsid w:val="004D7204"/>
    <w:rsid w:val="00554693"/>
    <w:rsid w:val="006C5A35"/>
    <w:rsid w:val="00840A8B"/>
    <w:rsid w:val="008E3389"/>
    <w:rsid w:val="00914136"/>
    <w:rsid w:val="00997F5B"/>
    <w:rsid w:val="009C2534"/>
    <w:rsid w:val="00A16628"/>
    <w:rsid w:val="00A42198"/>
    <w:rsid w:val="00AC1473"/>
    <w:rsid w:val="00B93EB0"/>
    <w:rsid w:val="00BA66D0"/>
    <w:rsid w:val="00BC4B67"/>
    <w:rsid w:val="00CA02F1"/>
    <w:rsid w:val="00CB4DDB"/>
    <w:rsid w:val="00CD780B"/>
    <w:rsid w:val="00DB20FD"/>
    <w:rsid w:val="00E52340"/>
    <w:rsid w:val="00E61B29"/>
    <w:rsid w:val="00F227FA"/>
    <w:rsid w:val="00F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39A0"/>
  <w15:chartTrackingRefBased/>
  <w15:docId w15:val="{872AA9A4-9416-42FC-A5B2-90502F40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69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227F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227FA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2A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AF5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10B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1E1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1E1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11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://www.trajetsdesoins.be/FR/Professionnels/pdf/tool-synthese-dia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4462DD-2342-1E42-AA23-251DE690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noben</dc:creator>
  <cp:keywords/>
  <dc:description/>
  <cp:lastModifiedBy>Natasha Noben</cp:lastModifiedBy>
  <cp:revision>2</cp:revision>
  <cp:lastPrinted>2020-09-03T11:02:00Z</cp:lastPrinted>
  <dcterms:created xsi:type="dcterms:W3CDTF">2024-07-05T07:33:00Z</dcterms:created>
  <dcterms:modified xsi:type="dcterms:W3CDTF">2024-07-05T07:33:00Z</dcterms:modified>
</cp:coreProperties>
</file>